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E847" w14:textId="7E0A0FDC" w:rsidR="00802D6C" w:rsidRPr="00922657" w:rsidRDefault="00802D6C" w:rsidP="00802D6C">
      <w:pPr>
        <w:pStyle w:val="ICHMHeading1"/>
        <w:spacing w:after="300"/>
        <w:jc w:val="center"/>
      </w:pPr>
      <w:r>
        <w:t>ECO100 Topic 3: Worksheet</w:t>
      </w:r>
    </w:p>
    <w:p w14:paraId="4C751B7A" w14:textId="0BA3D77F" w:rsidR="00B05747" w:rsidRDefault="00DF6D9B" w:rsidP="00730BED">
      <w:pPr>
        <w:pStyle w:val="ICHMHeading2"/>
      </w:pPr>
      <w:r>
        <w:t xml:space="preserve">Learning task: Factors influencing supply </w:t>
      </w:r>
    </w:p>
    <w:p w14:paraId="2BA4FD8D" w14:textId="3BD966E5" w:rsidR="00DF6D9B" w:rsidRPr="00DF6D9B" w:rsidRDefault="00FF550B" w:rsidP="00FF550B">
      <w:pPr>
        <w:pStyle w:val="ICHMParagraph"/>
      </w:pPr>
      <w:r>
        <w:t>R</w:t>
      </w:r>
      <w:r w:rsidR="00DF6D9B" w:rsidRPr="00DF6D9B">
        <w:t xml:space="preserve">esearch the factors influencing supply. </w:t>
      </w:r>
    </w:p>
    <w:p w14:paraId="3E8B7DA4" w14:textId="2A6C218D" w:rsidR="00922657" w:rsidRDefault="00DF6D9B" w:rsidP="00FF550B">
      <w:pPr>
        <w:pStyle w:val="ICHMParagraph"/>
      </w:pPr>
      <w:r w:rsidRPr="00DF6D9B">
        <w:t>Complete t</w:t>
      </w:r>
      <w:r>
        <w:t xml:space="preserve">his </w:t>
      </w:r>
      <w:r w:rsidRPr="00DF6D9B">
        <w:t>worksheet and save a copy of your answers in your reflective journal</w:t>
      </w:r>
      <w:proofErr w:type="gramStart"/>
      <w:r w:rsidRPr="00DF6D9B">
        <w:t xml:space="preserve">.  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F6D9B" w:rsidRPr="003A0AF2" w14:paraId="5FEB731A" w14:textId="77777777" w:rsidTr="00DF6D9B">
        <w:trPr>
          <w:trHeight w:val="60"/>
        </w:trPr>
        <w:tc>
          <w:tcPr>
            <w:tcW w:w="3256" w:type="dxa"/>
          </w:tcPr>
          <w:p w14:paraId="550FE7CF" w14:textId="53250DD8" w:rsidR="00DF6D9B" w:rsidRPr="003A0AF2" w:rsidRDefault="00DF6D9B" w:rsidP="00EC225E">
            <w:pPr>
              <w:pStyle w:val="ICHMHeading2"/>
            </w:pPr>
            <w:r w:rsidRPr="003A0AF2">
              <w:t>Factor</w:t>
            </w:r>
          </w:p>
        </w:tc>
        <w:tc>
          <w:tcPr>
            <w:tcW w:w="5760" w:type="dxa"/>
          </w:tcPr>
          <w:p w14:paraId="5E3CDCB2" w14:textId="0BCA00C7" w:rsidR="00DF6D9B" w:rsidRPr="003A0AF2" w:rsidRDefault="00DF6D9B" w:rsidP="00EC225E">
            <w:pPr>
              <w:pStyle w:val="ICHMHeading2"/>
            </w:pPr>
            <w:r w:rsidRPr="003A0AF2">
              <w:t>Example</w:t>
            </w:r>
          </w:p>
        </w:tc>
      </w:tr>
      <w:tr w:rsidR="00DF6D9B" w14:paraId="2DF0C1BE" w14:textId="77777777" w:rsidTr="00EC225E">
        <w:trPr>
          <w:trHeight w:val="1978"/>
        </w:trPr>
        <w:tc>
          <w:tcPr>
            <w:tcW w:w="3256" w:type="dxa"/>
          </w:tcPr>
          <w:p w14:paraId="66AB8F80" w14:textId="5344DDC6" w:rsidR="00DF6D9B" w:rsidRPr="00EC225E" w:rsidRDefault="00DF6D9B" w:rsidP="00EC225E">
            <w:pPr>
              <w:pStyle w:val="ICHMHeading3"/>
              <w:spacing w:before="300" w:after="100"/>
              <w:rPr>
                <w:color w:val="DC3E38"/>
              </w:rPr>
            </w:pPr>
            <w:r w:rsidRPr="00EC225E">
              <w:rPr>
                <w:color w:val="DC3E38"/>
              </w:rPr>
              <w:t>Cost of raw materials</w:t>
            </w:r>
          </w:p>
        </w:tc>
        <w:tc>
          <w:tcPr>
            <w:tcW w:w="5760" w:type="dxa"/>
          </w:tcPr>
          <w:p w14:paraId="5EAD0048" w14:textId="77777777" w:rsidR="00DF6D9B" w:rsidRPr="00DF6D9B" w:rsidRDefault="00DF6D9B" w:rsidP="00EC225E">
            <w:pPr>
              <w:pStyle w:val="ICHMParagraph"/>
            </w:pPr>
          </w:p>
        </w:tc>
      </w:tr>
      <w:tr w:rsidR="00DF6D9B" w14:paraId="78850813" w14:textId="77777777" w:rsidTr="00EC225E">
        <w:trPr>
          <w:trHeight w:val="1978"/>
        </w:trPr>
        <w:tc>
          <w:tcPr>
            <w:tcW w:w="3256" w:type="dxa"/>
          </w:tcPr>
          <w:p w14:paraId="08456BF8" w14:textId="3C9DBC65" w:rsidR="00DF6D9B" w:rsidRPr="00EC225E" w:rsidRDefault="00DF6D9B" w:rsidP="00EC225E">
            <w:pPr>
              <w:pStyle w:val="ICHMHeading3"/>
              <w:spacing w:before="300" w:after="100"/>
              <w:rPr>
                <w:color w:val="DC3E38"/>
              </w:rPr>
            </w:pPr>
            <w:r w:rsidRPr="00EC225E">
              <w:rPr>
                <w:color w:val="DC3E38"/>
              </w:rPr>
              <w:t>Government subsidies/tariffs</w:t>
            </w:r>
          </w:p>
        </w:tc>
        <w:tc>
          <w:tcPr>
            <w:tcW w:w="5760" w:type="dxa"/>
          </w:tcPr>
          <w:p w14:paraId="6A4BC9AE" w14:textId="77777777" w:rsidR="00DF6D9B" w:rsidRPr="00DF6D9B" w:rsidRDefault="00DF6D9B" w:rsidP="00EC225E">
            <w:pPr>
              <w:pStyle w:val="ICHMParagraph"/>
            </w:pPr>
          </w:p>
        </w:tc>
      </w:tr>
      <w:tr w:rsidR="00DF6D9B" w14:paraId="743B3977" w14:textId="77777777" w:rsidTr="00EC225E">
        <w:trPr>
          <w:trHeight w:val="1978"/>
        </w:trPr>
        <w:tc>
          <w:tcPr>
            <w:tcW w:w="3256" w:type="dxa"/>
          </w:tcPr>
          <w:p w14:paraId="2293C860" w14:textId="33B5E393" w:rsidR="00DF6D9B" w:rsidRPr="00EC225E" w:rsidRDefault="00DF6D9B" w:rsidP="00EC225E">
            <w:pPr>
              <w:pStyle w:val="ICHMHeading3"/>
              <w:spacing w:before="300" w:after="100"/>
              <w:rPr>
                <w:color w:val="DC3E38"/>
              </w:rPr>
            </w:pPr>
            <w:r w:rsidRPr="00EC225E">
              <w:rPr>
                <w:color w:val="DC3E38"/>
              </w:rPr>
              <w:t>Cost of wages</w:t>
            </w:r>
          </w:p>
        </w:tc>
        <w:tc>
          <w:tcPr>
            <w:tcW w:w="5760" w:type="dxa"/>
          </w:tcPr>
          <w:p w14:paraId="1A7ACDF0" w14:textId="77777777" w:rsidR="00DF6D9B" w:rsidRPr="00DF6D9B" w:rsidRDefault="00DF6D9B" w:rsidP="00EC225E">
            <w:pPr>
              <w:pStyle w:val="ICHMParagraph"/>
            </w:pPr>
          </w:p>
        </w:tc>
      </w:tr>
      <w:tr w:rsidR="00DF6D9B" w14:paraId="6C11C8CB" w14:textId="77777777" w:rsidTr="00EC225E">
        <w:trPr>
          <w:trHeight w:val="1978"/>
        </w:trPr>
        <w:tc>
          <w:tcPr>
            <w:tcW w:w="3256" w:type="dxa"/>
          </w:tcPr>
          <w:p w14:paraId="1F187CCC" w14:textId="102FDA01" w:rsidR="00DF6D9B" w:rsidRPr="00EC225E" w:rsidRDefault="00DF6D9B" w:rsidP="00EC225E">
            <w:pPr>
              <w:pStyle w:val="ICHMHeading3"/>
              <w:spacing w:before="300" w:after="100"/>
              <w:rPr>
                <w:color w:val="DC3E38"/>
              </w:rPr>
            </w:pPr>
            <w:r w:rsidRPr="00EC225E">
              <w:rPr>
                <w:color w:val="DC3E38"/>
              </w:rPr>
              <w:t>Cost of capital</w:t>
            </w:r>
          </w:p>
        </w:tc>
        <w:tc>
          <w:tcPr>
            <w:tcW w:w="5760" w:type="dxa"/>
          </w:tcPr>
          <w:p w14:paraId="09786D9D" w14:textId="77777777" w:rsidR="00DF6D9B" w:rsidRPr="00DF6D9B" w:rsidRDefault="00DF6D9B" w:rsidP="00EC225E">
            <w:pPr>
              <w:pStyle w:val="ICHMParagraph"/>
            </w:pPr>
          </w:p>
        </w:tc>
      </w:tr>
      <w:tr w:rsidR="00DF6D9B" w14:paraId="011FC80A" w14:textId="77777777" w:rsidTr="00EC225E">
        <w:trPr>
          <w:trHeight w:val="1978"/>
        </w:trPr>
        <w:tc>
          <w:tcPr>
            <w:tcW w:w="3256" w:type="dxa"/>
          </w:tcPr>
          <w:p w14:paraId="01510CC2" w14:textId="6E33B320" w:rsidR="00DF6D9B" w:rsidRPr="00EC225E" w:rsidRDefault="00DF6D9B" w:rsidP="00EC225E">
            <w:pPr>
              <w:pStyle w:val="ICHMHeading3"/>
              <w:spacing w:before="300" w:after="100"/>
              <w:rPr>
                <w:color w:val="DC3E38"/>
              </w:rPr>
            </w:pPr>
            <w:r w:rsidRPr="00EC225E">
              <w:rPr>
                <w:color w:val="DC3E38"/>
              </w:rPr>
              <w:t>Availability of labour</w:t>
            </w:r>
          </w:p>
        </w:tc>
        <w:tc>
          <w:tcPr>
            <w:tcW w:w="5760" w:type="dxa"/>
          </w:tcPr>
          <w:p w14:paraId="1D632F71" w14:textId="77777777" w:rsidR="00DF6D9B" w:rsidRPr="00DF6D9B" w:rsidRDefault="00DF6D9B" w:rsidP="00EC225E">
            <w:pPr>
              <w:pStyle w:val="ICHMParagraph"/>
            </w:pPr>
          </w:p>
        </w:tc>
      </w:tr>
    </w:tbl>
    <w:p w14:paraId="5CAEF936" w14:textId="77777777" w:rsidR="00DF6D9B" w:rsidRPr="00C5270A" w:rsidRDefault="00DF6D9B" w:rsidP="008E5020">
      <w:pPr>
        <w:pStyle w:val="ICHMHeading3"/>
      </w:pPr>
    </w:p>
    <w:sectPr w:rsidR="00DF6D9B" w:rsidRPr="00C5270A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26C8" w14:textId="77777777" w:rsidR="009D007C" w:rsidRDefault="009D007C" w:rsidP="00297CBD">
      <w:r>
        <w:separator/>
      </w:r>
    </w:p>
  </w:endnote>
  <w:endnote w:type="continuationSeparator" w:id="0">
    <w:p w14:paraId="627965A2" w14:textId="77777777" w:rsidR="009D007C" w:rsidRDefault="009D007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B473" w14:textId="77777777" w:rsidR="009D007C" w:rsidRDefault="009D007C" w:rsidP="00297CBD">
      <w:r>
        <w:separator/>
      </w:r>
    </w:p>
  </w:footnote>
  <w:footnote w:type="continuationSeparator" w:id="0">
    <w:p w14:paraId="547A5E5F" w14:textId="77777777" w:rsidR="009D007C" w:rsidRDefault="009D007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MzS1MDG0MLSwsDBS0lEKTi0uzszPAykwrgUALN5sfSwAAAA="/>
  </w:docVars>
  <w:rsids>
    <w:rsidRoot w:val="00297CBD"/>
    <w:rsid w:val="000A5C95"/>
    <w:rsid w:val="00104BC9"/>
    <w:rsid w:val="00153030"/>
    <w:rsid w:val="001875AA"/>
    <w:rsid w:val="001A7F57"/>
    <w:rsid w:val="001C0EB3"/>
    <w:rsid w:val="001D3338"/>
    <w:rsid w:val="00286E80"/>
    <w:rsid w:val="00297CBD"/>
    <w:rsid w:val="003A0AF2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C1A2B"/>
    <w:rsid w:val="0070065C"/>
    <w:rsid w:val="0070146C"/>
    <w:rsid w:val="00730BED"/>
    <w:rsid w:val="00773014"/>
    <w:rsid w:val="007C6CD5"/>
    <w:rsid w:val="00802D6C"/>
    <w:rsid w:val="0081225D"/>
    <w:rsid w:val="008E5020"/>
    <w:rsid w:val="00922657"/>
    <w:rsid w:val="009D007C"/>
    <w:rsid w:val="009E400C"/>
    <w:rsid w:val="00AC2F44"/>
    <w:rsid w:val="00AF733C"/>
    <w:rsid w:val="00B05747"/>
    <w:rsid w:val="00C5270A"/>
    <w:rsid w:val="00CA6302"/>
    <w:rsid w:val="00CB0CC3"/>
    <w:rsid w:val="00D23CCA"/>
    <w:rsid w:val="00D422B9"/>
    <w:rsid w:val="00DF6D9B"/>
    <w:rsid w:val="00E15547"/>
    <w:rsid w:val="00E70FCD"/>
    <w:rsid w:val="00EC0AEE"/>
    <w:rsid w:val="00EC16EB"/>
    <w:rsid w:val="00EC225E"/>
    <w:rsid w:val="00F523F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table" w:styleId="TableGrid">
    <w:name w:val="Table Grid"/>
    <w:basedOn w:val="TableNormal"/>
    <w:uiPriority w:val="39"/>
    <w:rsid w:val="00DF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6" ma:contentTypeDescription="Create a new document." ma:contentTypeScope="" ma:versionID="221e5b8b207e0a15c829241ea2d82eaa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d9d004436479f904266330c855fd226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4C8A5-43D2-4732-9F9D-220BD7B19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2388D-4131-4E95-B141-08CDB3F9AAFD}">
  <ds:schemaRefs>
    <ds:schemaRef ds:uri="http://schemas.microsoft.com/office/2006/documentManagement/types"/>
    <ds:schemaRef ds:uri="4742c51a-2341-48f3-b93b-08fb2b1d9335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2a2efd3f-a11d-463f-ab25-a5cdb710552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2021-11-24T04:55:00Z</dcterms:created>
  <dcterms:modified xsi:type="dcterms:W3CDTF">2021-11-24T04:55:00Z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